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t xml:space="preserve">JAMAICA INFORMATION SERVICE</w:t>
      </w:r>
    </w:p>
    <w:p>
      <w:pPr>
        <w:jc w:val="center"/>
      </w:pPr>
      <w:r>
        <w:t xml:space="preserve">Computer Services Department</w:t>
      </w:r>
    </w:p>
    <w:p/>
    <w:p>
      <w:pPr>
        <w:pStyle w:val="Heading2"/>
        <w:jc w:val="center"/>
      </w:pPr>
      <w:r>
        <w:t xml:space="preserve">LETTER OF AGREEMENT</w:t>
      </w:r>
    </w:p>
    <w:p/>
    <w:p>
      <w:r>
        <w:rPr>
          <w:b/>
          <w:bCs/>
        </w:rPr>
        <w:t xml:space="preserve">Date: </w:t>
      </w:r>
      <w:r>
        <w:t xml:space="preserve">2026-08-20</w:t>
      </w:r>
    </w:p>
    <w:p>
      <w:r>
        <w:rPr>
          <w:b/>
          <w:bCs/>
        </w:rPr>
        <w:t xml:space="preserve">To: </w:t>
      </w:r>
      <w:r>
        <w:t xml:space="preserve">LOA Validity Client</w:t>
      </w:r>
    </w:p>
    <w:p>
      <w:r>
        <w:rPr>
          <w:b/>
          <w:bCs/>
        </w:rPr>
        <w:t xml:space="preserve">Re: </w:t>
      </w:r>
      <w:r>
        <w:t xml:space="preserve">LOA Validity Project</w:t>
      </w:r>
    </w:p>
    <w:p/>
    <w:p/>
    <w:p/>
    <w:p>
      <w:r>
        <w:t xml:space="preserve">This Letter of Agreement ("Agreement") is entered into between the Jamaica Information Service, Computer Services Department ("JIS" or "the Department") and LOA Validity Client ("the Client") for the provision of the services described below.</w:t>
      </w:r>
    </w:p>
    <w:p/>
    <w:p>
      <w:pPr>
        <w:pStyle w:val="Heading3"/>
      </w:pPr>
      <w:r>
        <w:t xml:space="preserve">Scope of Work</w:t>
      </w:r>
    </w:p>
    <w:p>
      <w:r>
        <w:t xml:space="preserve">The Department shall provide the services described as "LOA Validity Project" in accordance with the Terms of Reference referenced above.</w:t>
      </w:r>
    </w:p>
    <w:p/>
    <w:p>
      <w:pPr>
        <w:pStyle w:val="Heading3"/>
      </w:pPr>
      <w:r>
        <w:t xml:space="preserve">Contract Value and Payment Schedule</w:t>
      </w:r>
    </w:p>
    <w:p>
      <w:r>
        <w:rPr>
          <w:b/>
          <w:bCs/>
        </w:rPr>
        <w:t xml:space="preserve">Total Contract Value: </w:t>
      </w:r>
      <w:r>
        <w:t xml:space="preserve">J$90,000.00 (GCT-inclusive)</w:t>
      </w:r>
    </w:p>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4500"/>
        <w:gridCol w:w="1500"/>
        <w:gridCol w:w="2500"/>
        <w:gridCol w:w="1500"/>
      </w:tblGrid>
      <w:tr>
        <w:tc>
          <w:tcPr>
            <w:tcW w:type="dxa" w:w="4500"/>
            <w:shd w:fill="D9E2F3" w:val="clear"/>
          </w:tcPr>
          <w:p>
            <w:r>
              <w:rPr>
                <w:b/>
                <w:bCs/>
              </w:rPr>
              <w:t xml:space="preserve">Milestone</w:t>
            </w:r>
          </w:p>
        </w:tc>
        <w:tc>
          <w:tcPr>
            <w:tcW w:type="dxa" w:w="1500"/>
            <w:shd w:fill="D9E2F3" w:val="clear"/>
          </w:tcPr>
          <w:p>
            <w:r>
              <w:rPr>
                <w:b/>
                <w:bCs/>
              </w:rPr>
              <w:t xml:space="preserve">%</w:t>
            </w:r>
          </w:p>
        </w:tc>
        <w:tc>
          <w:tcPr>
            <w:tcW w:type="dxa" w:w="2500"/>
            <w:shd w:fill="D9E2F3" w:val="clear"/>
          </w:tcPr>
          <w:p>
            <w:r>
              <w:rPr>
                <w:b/>
                <w:bCs/>
              </w:rPr>
              <w:t xml:space="preserve">Amount</w:t>
            </w:r>
          </w:p>
        </w:tc>
        <w:tc>
          <w:tcPr>
            <w:tcW w:type="dxa" w:w="1500"/>
            <w:shd w:fill="D9E2F3" w:val="clear"/>
          </w:tcPr>
          <w:p>
            <w:r>
              <w:rPr>
                <w:b/>
                <w:bCs/>
              </w:rPr>
              <w:t xml:space="preserve">Status</w:t>
            </w:r>
          </w:p>
        </w:tc>
      </w:tr>
      <w:tr>
        <w:tc>
          <w:tcPr>
            <w:tcW w:type="dxa" w:w="4500"/>
          </w:tcPr>
          <w:p>
            <w:r>
              <w:rPr>
                <w:b w:val="false"/>
                <w:bCs w:val="false"/>
              </w:rPr>
              <w:t xml:space="preserve">All</w:t>
            </w:r>
          </w:p>
        </w:tc>
        <w:tc>
          <w:tcPr>
            <w:tcW w:type="dxa" w:w="1500"/>
          </w:tcPr>
          <w:p>
            <w:r>
              <w:rPr>
                <w:b w:val="false"/>
                <w:bCs w:val="false"/>
              </w:rPr>
              <w:t xml:space="preserve">100%</w:t>
            </w:r>
          </w:p>
        </w:tc>
        <w:tc>
          <w:tcPr>
            <w:tcW w:type="dxa" w:w="2500"/>
          </w:tcPr>
          <w:p>
            <w:r>
              <w:rPr>
                <w:b w:val="false"/>
                <w:bCs w:val="false"/>
              </w:rPr>
              <w:t xml:space="preserve">J$90,000.00</w:t>
            </w:r>
          </w:p>
        </w:tc>
        <w:tc>
          <w:tcPr>
            <w:tcW w:type="dxa" w:w="1500"/>
          </w:tcPr>
          <w:p>
            <w:r>
              <w:rPr>
                <w:b w:val="false"/>
                <w:bCs w:val="false"/>
              </w:rPr>
              <w:t xml:space="preserve">Pending</w:t>
            </w:r>
          </w:p>
        </w:tc>
      </w:tr>
    </w:tbl>
    <w:p/>
    <w:p>
      <w:pPr>
        <w:pStyle w:val="Heading3"/>
      </w:pPr>
      <w:r>
        <w:t xml:space="preserve">Terms</w:t>
      </w:r>
    </w:p>
    <w:p>
      <w:r>
        <w:t xml:space="preserve">Payment for each milestone shall become due upon written notification from the Department that the corresponding phase of work has been completed and, where applicable, accepted by the Client. Invoices shall reference this Agreement and the relevant milestone.</w:t>
      </w:r>
    </w:p>
    <w:p/>
    <w:p>
      <w:r>
        <w:t xml:space="preserve">This Agreement may be amended only by written instrument signed by both parties. Any change in scope shall be documented as a formal change order with a corresponding adjustment to the contract value.</w:t>
      </w:r>
    </w:p>
    <w:p/>
    <w:p/>
    <w:p>
      <w:r>
        <w:t xml:space="preserve">Agreed and accepted:</w:t>
      </w:r>
    </w:p>
    <w:p/>
    <w:p>
      <w:pPr>
        <w:pBdr>
          <w:bottom w:val="single" w:color="999999" w:sz="6"/>
        </w:pBdr>
      </w:pPr>
      <w:r>
        <w:t xml:space="preserve">                                                            </w:t>
      </w:r>
    </w:p>
    <w:p>
      <w:r>
        <w:t xml:space="preserve">For the Jamaica Information Service                          Date</w:t>
      </w:r>
    </w:p>
    <w:p/>
    <w:p>
      <w:pPr>
        <w:pBdr>
          <w:bottom w:val="single" w:color="999999" w:sz="6"/>
        </w:pBdr>
      </w:pPr>
      <w:r>
        <w:t xml:space="preserve">                                                            </w:t>
      </w:r>
    </w:p>
    <w:p>
      <w:r>
        <w:t xml:space="preserve">For LOA Validity Client                          Date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2026-08-20T16:33:39.186Z</dcterms:created>
  <dcterms:modified xsi:type="dcterms:W3CDTF">2026-08-20T16:33:39.186Z</dcterms:modified>
</cp:coreProperties>
</file>

<file path=docProps/custom.xml><?xml version="1.0" encoding="utf-8"?>
<Properties xmlns="http://schemas.openxmlformats.org/officeDocument/2006/custom-properties" xmlns:vt="http://schemas.openxmlformats.org/officeDocument/2006/docPropsVTypes"/>
</file>